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25737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STARA POLKA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Trije stari godci polko mi igrajo,</w:t>
      </w: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vedno eno in isto, ker jo najbolj znajo.</w:t>
      </w: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Nima nič imena, nima nič naslova,</w:t>
      </w: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je okrogla polka, stara sto že let.</w:t>
      </w: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Prvi meh svoj vleče, drugi godec piska,</w:t>
      </w: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tretji igra na kontrabas in veselo vriska.</w:t>
      </w:r>
    </w:p>
    <w:p w:rsidR="00257373" w:rsidRPr="00257373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Heja, heja, hoja, stara polka moja,</w:t>
      </w:r>
    </w:p>
    <w:p w:rsidR="008276B6" w:rsidRPr="008276B6" w:rsidRDefault="00257373" w:rsidP="002573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73">
        <w:rPr>
          <w:rFonts w:ascii="Times New Roman" w:eastAsia="Calibri" w:hAnsi="Times New Roman" w:cs="Times New Roman"/>
          <w:sz w:val="28"/>
          <w:szCs w:val="28"/>
        </w:rPr>
        <w:t>heja, heja, hoja, stara sto že let!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57373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77E2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F555C5-2BA0-4E05-BFC2-F57D6A26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2019-08-04T10:31:00Z</dcterms:created>
  <dcterms:modified xsi:type="dcterms:W3CDTF">2019-08-04T10:31:00Z</dcterms:modified>
</cp:coreProperties>
</file>